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C33" w:rsidRDefault="00ED7C33" w:rsidP="002A3AE0">
      <w:pPr>
        <w:spacing w:beforeAutospacing="1" w:after="0" w:line="240" w:lineRule="auto"/>
        <w:ind w:left="-360"/>
        <w:jc w:val="center"/>
        <w:rPr>
          <w:rFonts w:ascii="inherit" w:hAnsi="inherit" w:cs="Arial"/>
          <w:b/>
          <w:bCs/>
          <w:color w:val="333333"/>
          <w:sz w:val="24"/>
          <w:szCs w:val="24"/>
        </w:rPr>
      </w:pPr>
    </w:p>
    <w:p w:rsidR="00ED7C33" w:rsidRPr="00294C9C" w:rsidRDefault="00ED7C33" w:rsidP="00E76790">
      <w:pPr>
        <w:spacing w:after="0" w:line="240" w:lineRule="auto"/>
        <w:jc w:val="center"/>
        <w:rPr>
          <w:rFonts w:ascii="Arial" w:hAnsi="Arial" w:cs="Arial"/>
          <w:b/>
        </w:rPr>
      </w:pPr>
      <w:r w:rsidRPr="00294C9C">
        <w:rPr>
          <w:rFonts w:ascii="Arial" w:hAnsi="Arial" w:cs="Arial"/>
          <w:b/>
        </w:rPr>
        <w:t>AMENDMENT</w:t>
      </w:r>
      <w:r>
        <w:rPr>
          <w:rFonts w:ascii="Arial" w:hAnsi="Arial" w:cs="Arial"/>
          <w:b/>
        </w:rPr>
        <w:t xml:space="preserve"> TO </w:t>
      </w:r>
      <w:r w:rsidRPr="00294C9C">
        <w:rPr>
          <w:rFonts w:ascii="Arial" w:hAnsi="Arial" w:cs="Arial"/>
          <w:b/>
        </w:rPr>
        <w:t>ORDINANCE #1</w:t>
      </w:r>
      <w:r>
        <w:rPr>
          <w:rFonts w:ascii="Arial" w:hAnsi="Arial" w:cs="Arial"/>
          <w:b/>
        </w:rPr>
        <w:t>50</w:t>
      </w:r>
    </w:p>
    <w:p w:rsidR="00ED7C33" w:rsidRDefault="00ED7C33" w:rsidP="002A3AE0">
      <w:pPr>
        <w:spacing w:beforeAutospacing="1" w:after="0" w:line="240" w:lineRule="auto"/>
        <w:ind w:left="-360"/>
        <w:jc w:val="center"/>
        <w:rPr>
          <w:rFonts w:ascii="inherit" w:hAnsi="inherit" w:cs="Arial"/>
          <w:b/>
          <w:bCs/>
          <w:color w:val="333333"/>
          <w:sz w:val="24"/>
          <w:szCs w:val="24"/>
        </w:rPr>
      </w:pPr>
      <w:r>
        <w:rPr>
          <w:rFonts w:ascii="inherit" w:hAnsi="inherit" w:cs="Arial"/>
          <w:b/>
          <w:bCs/>
          <w:color w:val="333333"/>
          <w:sz w:val="24"/>
          <w:szCs w:val="24"/>
        </w:rPr>
        <w:t>UTILITIES</w:t>
      </w:r>
    </w:p>
    <w:p w:rsidR="00ED7C33" w:rsidRDefault="00ED7C33" w:rsidP="002A3AE0">
      <w:pPr>
        <w:spacing w:beforeAutospacing="1" w:after="0" w:line="240" w:lineRule="auto"/>
        <w:ind w:left="-360"/>
        <w:jc w:val="center"/>
        <w:rPr>
          <w:rFonts w:ascii="inherit" w:hAnsi="inherit" w:cs="Arial"/>
          <w:b/>
          <w:bCs/>
          <w:color w:val="333333"/>
          <w:sz w:val="24"/>
          <w:szCs w:val="24"/>
        </w:rPr>
      </w:pPr>
    </w:p>
    <w:p w:rsidR="00ED7C33" w:rsidRPr="009179AD" w:rsidRDefault="00ED7C33" w:rsidP="00B45922">
      <w:pPr>
        <w:spacing w:beforeAutospacing="1" w:after="0" w:line="240" w:lineRule="auto"/>
        <w:rPr>
          <w:rFonts w:ascii="Open Sans" w:hAnsi="Open Sans" w:cs="Arial"/>
          <w:color w:val="333333"/>
          <w:sz w:val="24"/>
          <w:szCs w:val="24"/>
        </w:rPr>
      </w:pPr>
      <w:r>
        <w:rPr>
          <w:rFonts w:ascii="inherit" w:hAnsi="inherit" w:cs="Arial"/>
          <w:b/>
          <w:bCs/>
          <w:color w:val="333333"/>
          <w:sz w:val="24"/>
          <w:szCs w:val="24"/>
        </w:rPr>
        <w:t>ARTICLE II.  WATER POLLUTION CONTROL AUTHORITY</w:t>
      </w:r>
    </w:p>
    <w:p w:rsidR="00ED7C33" w:rsidRPr="00294C9C" w:rsidRDefault="00ED7C33" w:rsidP="002A3AE0">
      <w:pPr>
        <w:spacing w:beforeAutospacing="1" w:after="0" w:line="240" w:lineRule="auto"/>
        <w:rPr>
          <w:rFonts w:ascii="Arial" w:hAnsi="Arial" w:cs="Arial"/>
          <w:color w:val="333333"/>
          <w:sz w:val="24"/>
          <w:szCs w:val="24"/>
        </w:rPr>
      </w:pPr>
      <w:r w:rsidRPr="00294C9C">
        <w:rPr>
          <w:rFonts w:ascii="Arial" w:hAnsi="Arial" w:cs="Arial"/>
          <w:b/>
          <w:bCs/>
          <w:color w:val="333333"/>
          <w:sz w:val="24"/>
          <w:szCs w:val="24"/>
        </w:rPr>
        <w:t>Sec. 98-31. - Established; membership.</w:t>
      </w:r>
    </w:p>
    <w:p w:rsidR="00ED7C33" w:rsidRPr="00294C9C" w:rsidRDefault="00ED7C33" w:rsidP="002A3AE0">
      <w:pPr>
        <w:spacing w:beforeAutospacing="1" w:after="0" w:line="240" w:lineRule="auto"/>
        <w:ind w:left="-360"/>
        <w:rPr>
          <w:rFonts w:ascii="Arial" w:hAnsi="Arial" w:cs="Arial"/>
          <w:color w:val="333333"/>
          <w:sz w:val="24"/>
          <w:szCs w:val="24"/>
        </w:rPr>
      </w:pPr>
    </w:p>
    <w:p w:rsidR="00ED7C33" w:rsidRPr="00294C9C" w:rsidRDefault="00ED7C33" w:rsidP="009D6B20">
      <w:pPr>
        <w:spacing w:after="48" w:line="240" w:lineRule="auto"/>
        <w:ind w:right="240"/>
        <w:rPr>
          <w:rFonts w:ascii="Arial" w:hAnsi="Arial" w:cs="Arial"/>
          <w:color w:val="333333"/>
          <w:sz w:val="24"/>
          <w:szCs w:val="24"/>
        </w:rPr>
      </w:pPr>
      <w:r w:rsidRPr="00294C9C">
        <w:rPr>
          <w:rFonts w:ascii="Arial" w:hAnsi="Arial" w:cs="Arial"/>
          <w:color w:val="333333"/>
          <w:sz w:val="24"/>
          <w:szCs w:val="24"/>
        </w:rPr>
        <w:t>(a)   There shall be a water pollution control authority in the town to consist of seven electors and two alternates. The seven electors shall be appointed by the town council for terms of four years. The town council shall appoint three electors to serve on the authority for terms of four years, commencing November 30, 2015.  The town council shall appoint one elector to serve on the authority for a term of four years, commencing November 30, 2016.  The town council shall appoint three electors to serve on the authority for terms of four years, commencing November 30, 2017.  Any vacancy on the authority shall be filled for the unexpired portion of the term by the town council.   In appointing electors to the authority, the town council shall not appoint more than a bare majority of any political party.</w:t>
      </w:r>
    </w:p>
    <w:p w:rsidR="00ED7C33" w:rsidRPr="00294C9C" w:rsidRDefault="00ED7C33" w:rsidP="009D6B20">
      <w:pPr>
        <w:spacing w:after="48" w:line="240" w:lineRule="auto"/>
        <w:ind w:right="240"/>
        <w:rPr>
          <w:rFonts w:ascii="Arial" w:hAnsi="Arial" w:cs="Arial"/>
          <w:color w:val="333333"/>
          <w:sz w:val="24"/>
          <w:szCs w:val="24"/>
        </w:rPr>
      </w:pPr>
    </w:p>
    <w:p w:rsidR="00ED7C33" w:rsidRPr="00294C9C" w:rsidRDefault="00ED7C33" w:rsidP="009D6B20">
      <w:pPr>
        <w:spacing w:after="48" w:line="240" w:lineRule="auto"/>
        <w:ind w:right="240"/>
        <w:rPr>
          <w:rFonts w:ascii="Arial" w:hAnsi="Arial" w:cs="Arial"/>
          <w:color w:val="333333"/>
          <w:sz w:val="24"/>
          <w:szCs w:val="24"/>
        </w:rPr>
      </w:pPr>
      <w:r w:rsidRPr="00294C9C">
        <w:rPr>
          <w:rFonts w:ascii="Arial" w:hAnsi="Arial" w:cs="Arial"/>
          <w:color w:val="333333"/>
          <w:sz w:val="24"/>
          <w:szCs w:val="24"/>
        </w:rPr>
        <w:t xml:space="preserve">(b)    The town council shall appoint two alternates to the authority for a term of two years, commencing November 30, 2015.  Any vacancy in the alternates to the authority shall be filled for the unexpired portion of the term by the town council.  In appointing alternates to the authority, the town council shall not appoint more than one alternate from any political party.  </w:t>
      </w:r>
    </w:p>
    <w:p w:rsidR="00ED7C33" w:rsidRPr="00294C9C" w:rsidRDefault="00ED7C33" w:rsidP="00B668A0">
      <w:pPr>
        <w:spacing w:after="48" w:line="240" w:lineRule="auto"/>
        <w:rPr>
          <w:rFonts w:ascii="Arial" w:hAnsi="Arial" w:cs="Arial"/>
          <w:color w:val="333333"/>
          <w:sz w:val="24"/>
          <w:szCs w:val="24"/>
        </w:rPr>
      </w:pPr>
    </w:p>
    <w:p w:rsidR="00ED7C33" w:rsidRPr="00294C9C" w:rsidRDefault="00ED7C33" w:rsidP="009D6B20">
      <w:pPr>
        <w:spacing w:after="48" w:line="240" w:lineRule="auto"/>
        <w:ind w:right="240"/>
        <w:rPr>
          <w:rFonts w:ascii="Arial" w:hAnsi="Arial" w:cs="Arial"/>
          <w:color w:val="333333"/>
          <w:sz w:val="24"/>
          <w:szCs w:val="24"/>
        </w:rPr>
      </w:pPr>
      <w:r w:rsidRPr="00294C9C">
        <w:rPr>
          <w:rFonts w:ascii="Arial" w:hAnsi="Arial" w:cs="Arial"/>
          <w:color w:val="333333"/>
          <w:sz w:val="24"/>
          <w:szCs w:val="24"/>
        </w:rPr>
        <w:t xml:space="preserve">(c)     The town council shall appoint the current authority membership to serve for transition terms as follows: three electors to the authority shall be appointed to serve until November 30, 2015; one elector to the authority shall be appointed to serve until November 30, 2016; three electors to the authority shall be appointed to serve until November 30, 2017; two alternates to the authority shall be appointed to serve until November 30, 2015.  During the transition terms, the council shall not appoint more than a bare majority of any political party to the authority. </w:t>
      </w:r>
    </w:p>
    <w:p w:rsidR="00ED7C33" w:rsidRPr="00294C9C" w:rsidRDefault="00ED7C33" w:rsidP="009D6B20">
      <w:pPr>
        <w:spacing w:after="48" w:line="240" w:lineRule="auto"/>
        <w:ind w:right="240"/>
        <w:rPr>
          <w:rFonts w:ascii="Arial" w:hAnsi="Arial" w:cs="Arial"/>
          <w:color w:val="333333"/>
          <w:sz w:val="24"/>
          <w:szCs w:val="24"/>
        </w:rPr>
      </w:pPr>
    </w:p>
    <w:p w:rsidR="00ED7C33" w:rsidRPr="00294C9C" w:rsidRDefault="00ED7C33" w:rsidP="009D6B20">
      <w:pPr>
        <w:spacing w:after="48" w:line="240" w:lineRule="auto"/>
        <w:ind w:right="240"/>
        <w:rPr>
          <w:rFonts w:ascii="Arial" w:hAnsi="Arial" w:cs="Arial"/>
          <w:color w:val="333333"/>
          <w:sz w:val="24"/>
          <w:szCs w:val="24"/>
        </w:rPr>
      </w:pPr>
      <w:r w:rsidRPr="00294C9C">
        <w:rPr>
          <w:rFonts w:ascii="Arial" w:hAnsi="Arial" w:cs="Arial"/>
          <w:color w:val="333333"/>
          <w:sz w:val="24"/>
          <w:szCs w:val="24"/>
        </w:rPr>
        <w:t xml:space="preserve">(d)     The town council may, after a public hearing and by a two-thirds vote of its entire membership, remove any member of the authority for cause. </w:t>
      </w:r>
    </w:p>
    <w:p w:rsidR="00ED7C33" w:rsidRPr="00294C9C" w:rsidRDefault="00ED7C33">
      <w:pPr>
        <w:rPr>
          <w:rFonts w:ascii="Arial" w:hAnsi="Arial" w:cs="Arial"/>
          <w:sz w:val="24"/>
          <w:szCs w:val="24"/>
        </w:rPr>
      </w:pPr>
    </w:p>
    <w:sectPr w:rsidR="00ED7C33" w:rsidRPr="00294C9C" w:rsidSect="00011F0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C33" w:rsidRDefault="00ED7C33">
      <w:r>
        <w:separator/>
      </w:r>
    </w:p>
  </w:endnote>
  <w:endnote w:type="continuationSeparator" w:id="0">
    <w:p w:rsidR="00ED7C33" w:rsidRDefault="00ED7C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C33" w:rsidRDefault="00ED7C33">
      <w:r>
        <w:separator/>
      </w:r>
    </w:p>
  </w:footnote>
  <w:footnote w:type="continuationSeparator" w:id="0">
    <w:p w:rsidR="00ED7C33" w:rsidRDefault="00ED7C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33" w:rsidRPr="008E2E1D" w:rsidRDefault="00ED7C33" w:rsidP="008E2E1D">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436C0"/>
    <w:multiLevelType w:val="multilevel"/>
    <w:tmpl w:val="2AD2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6BCB"/>
    <w:rsid w:val="00011F07"/>
    <w:rsid w:val="000255E1"/>
    <w:rsid w:val="00064AD0"/>
    <w:rsid w:val="001A7BD5"/>
    <w:rsid w:val="002845A9"/>
    <w:rsid w:val="00294C9C"/>
    <w:rsid w:val="002A3AE0"/>
    <w:rsid w:val="002A7A2E"/>
    <w:rsid w:val="002F4A9E"/>
    <w:rsid w:val="0039365C"/>
    <w:rsid w:val="00443385"/>
    <w:rsid w:val="00476757"/>
    <w:rsid w:val="005051E4"/>
    <w:rsid w:val="00564DF9"/>
    <w:rsid w:val="00607B1E"/>
    <w:rsid w:val="00611D84"/>
    <w:rsid w:val="00641A49"/>
    <w:rsid w:val="006478CA"/>
    <w:rsid w:val="00693E09"/>
    <w:rsid w:val="006B0DE0"/>
    <w:rsid w:val="006E251C"/>
    <w:rsid w:val="007B276E"/>
    <w:rsid w:val="007B7F42"/>
    <w:rsid w:val="0081398E"/>
    <w:rsid w:val="008156C9"/>
    <w:rsid w:val="008340FD"/>
    <w:rsid w:val="008E2E1D"/>
    <w:rsid w:val="00900F76"/>
    <w:rsid w:val="009179AD"/>
    <w:rsid w:val="009C54F6"/>
    <w:rsid w:val="009D6B20"/>
    <w:rsid w:val="00A26697"/>
    <w:rsid w:val="00AC6079"/>
    <w:rsid w:val="00B4348E"/>
    <w:rsid w:val="00B45922"/>
    <w:rsid w:val="00B61229"/>
    <w:rsid w:val="00B668A0"/>
    <w:rsid w:val="00BA11B7"/>
    <w:rsid w:val="00BE69AA"/>
    <w:rsid w:val="00BF52DF"/>
    <w:rsid w:val="00C32142"/>
    <w:rsid w:val="00CD6090"/>
    <w:rsid w:val="00D80088"/>
    <w:rsid w:val="00DC6BCB"/>
    <w:rsid w:val="00E048FC"/>
    <w:rsid w:val="00E76790"/>
    <w:rsid w:val="00E87243"/>
    <w:rsid w:val="00ED7C33"/>
    <w:rsid w:val="00F207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F0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r0">
    <w:name w:val="incr0"/>
    <w:basedOn w:val="Normal"/>
    <w:uiPriority w:val="99"/>
    <w:rsid w:val="00DC6BCB"/>
    <w:pPr>
      <w:spacing w:after="48" w:line="240" w:lineRule="auto"/>
      <w:ind w:right="240"/>
    </w:pPr>
    <w:rPr>
      <w:rFonts w:ascii="Times New Roman" w:eastAsia="Times New Roman" w:hAnsi="Times New Roman"/>
      <w:sz w:val="24"/>
      <w:szCs w:val="24"/>
    </w:rPr>
  </w:style>
  <w:style w:type="paragraph" w:customStyle="1" w:styleId="content1">
    <w:name w:val="content1"/>
    <w:basedOn w:val="Normal"/>
    <w:uiPriority w:val="99"/>
    <w:rsid w:val="00DC6BCB"/>
    <w:pPr>
      <w:spacing w:after="48" w:line="240" w:lineRule="auto"/>
      <w:ind w:left="480"/>
    </w:pPr>
    <w:rPr>
      <w:rFonts w:ascii="Times New Roman" w:eastAsia="Times New Roman" w:hAnsi="Times New Roman"/>
      <w:sz w:val="24"/>
      <w:szCs w:val="24"/>
    </w:rPr>
  </w:style>
  <w:style w:type="character" w:customStyle="1" w:styleId="chunk-title1">
    <w:name w:val="chunk-title1"/>
    <w:basedOn w:val="DefaultParagraphFont"/>
    <w:uiPriority w:val="99"/>
    <w:rsid w:val="00DC6BCB"/>
    <w:rPr>
      <w:rFonts w:ascii="inherit" w:hAnsi="inherit" w:cs="Times New Roman"/>
      <w:b/>
      <w:bCs/>
    </w:rPr>
  </w:style>
  <w:style w:type="paragraph" w:styleId="ListParagraph">
    <w:name w:val="List Paragraph"/>
    <w:basedOn w:val="Normal"/>
    <w:uiPriority w:val="99"/>
    <w:qFormat/>
    <w:rsid w:val="009D6B20"/>
    <w:pPr>
      <w:ind w:left="720"/>
      <w:contextualSpacing/>
    </w:pPr>
  </w:style>
  <w:style w:type="paragraph" w:styleId="Header">
    <w:name w:val="header"/>
    <w:basedOn w:val="Normal"/>
    <w:link w:val="HeaderChar"/>
    <w:uiPriority w:val="99"/>
    <w:rsid w:val="008E2E1D"/>
    <w:pPr>
      <w:tabs>
        <w:tab w:val="center" w:pos="4320"/>
        <w:tab w:val="right" w:pos="8640"/>
      </w:tabs>
    </w:pPr>
  </w:style>
  <w:style w:type="character" w:customStyle="1" w:styleId="HeaderChar">
    <w:name w:val="Header Char"/>
    <w:basedOn w:val="DefaultParagraphFont"/>
    <w:link w:val="Header"/>
    <w:uiPriority w:val="99"/>
    <w:semiHidden/>
    <w:locked/>
    <w:rsid w:val="00D80088"/>
    <w:rPr>
      <w:rFonts w:cs="Times New Roman"/>
    </w:rPr>
  </w:style>
  <w:style w:type="paragraph" w:styleId="Footer">
    <w:name w:val="footer"/>
    <w:basedOn w:val="Normal"/>
    <w:link w:val="FooterChar"/>
    <w:uiPriority w:val="99"/>
    <w:rsid w:val="008E2E1D"/>
    <w:pPr>
      <w:tabs>
        <w:tab w:val="center" w:pos="4320"/>
        <w:tab w:val="right" w:pos="8640"/>
      </w:tabs>
    </w:pPr>
  </w:style>
  <w:style w:type="character" w:customStyle="1" w:styleId="FooterChar">
    <w:name w:val="Footer Char"/>
    <w:basedOn w:val="DefaultParagraphFont"/>
    <w:link w:val="Footer"/>
    <w:uiPriority w:val="99"/>
    <w:semiHidden/>
    <w:locked/>
    <w:rsid w:val="00D80088"/>
    <w:rPr>
      <w:rFonts w:cs="Times New Roman"/>
    </w:rPr>
  </w:style>
</w:styles>
</file>

<file path=word/webSettings.xml><?xml version="1.0" encoding="utf-8"?>
<w:webSettings xmlns:r="http://schemas.openxmlformats.org/officeDocument/2006/relationships" xmlns:w="http://schemas.openxmlformats.org/wordprocessingml/2006/main">
  <w:divs>
    <w:div w:id="1546914460">
      <w:marLeft w:val="0"/>
      <w:marRight w:val="0"/>
      <w:marTop w:val="0"/>
      <w:marBottom w:val="0"/>
      <w:divBdr>
        <w:top w:val="none" w:sz="0" w:space="0" w:color="auto"/>
        <w:left w:val="none" w:sz="0" w:space="0" w:color="auto"/>
        <w:bottom w:val="none" w:sz="0" w:space="0" w:color="auto"/>
        <w:right w:val="none" w:sz="0" w:space="0" w:color="auto"/>
      </w:divBdr>
      <w:divsChild>
        <w:div w:id="1546914457">
          <w:marLeft w:val="0"/>
          <w:marRight w:val="0"/>
          <w:marTop w:val="0"/>
          <w:marBottom w:val="0"/>
          <w:divBdr>
            <w:top w:val="none" w:sz="0" w:space="0" w:color="auto"/>
            <w:left w:val="none" w:sz="0" w:space="0" w:color="auto"/>
            <w:bottom w:val="none" w:sz="0" w:space="0" w:color="auto"/>
            <w:right w:val="none" w:sz="0" w:space="0" w:color="auto"/>
          </w:divBdr>
          <w:divsChild>
            <w:div w:id="1546914453">
              <w:marLeft w:val="0"/>
              <w:marRight w:val="0"/>
              <w:marTop w:val="0"/>
              <w:marBottom w:val="0"/>
              <w:divBdr>
                <w:top w:val="none" w:sz="0" w:space="0" w:color="auto"/>
                <w:left w:val="none" w:sz="0" w:space="0" w:color="auto"/>
                <w:bottom w:val="none" w:sz="0" w:space="0" w:color="auto"/>
                <w:right w:val="none" w:sz="0" w:space="0" w:color="auto"/>
              </w:divBdr>
              <w:divsChild>
                <w:div w:id="1546914455">
                  <w:marLeft w:val="0"/>
                  <w:marRight w:val="0"/>
                  <w:marTop w:val="0"/>
                  <w:marBottom w:val="0"/>
                  <w:divBdr>
                    <w:top w:val="none" w:sz="0" w:space="0" w:color="auto"/>
                    <w:left w:val="none" w:sz="0" w:space="0" w:color="auto"/>
                    <w:bottom w:val="none" w:sz="0" w:space="0" w:color="auto"/>
                    <w:right w:val="none" w:sz="0" w:space="0" w:color="auto"/>
                  </w:divBdr>
                  <w:divsChild>
                    <w:div w:id="1546914451">
                      <w:marLeft w:val="0"/>
                      <w:marRight w:val="0"/>
                      <w:marTop w:val="0"/>
                      <w:marBottom w:val="0"/>
                      <w:divBdr>
                        <w:top w:val="none" w:sz="0" w:space="0" w:color="auto"/>
                        <w:left w:val="none" w:sz="0" w:space="0" w:color="auto"/>
                        <w:bottom w:val="none" w:sz="0" w:space="0" w:color="auto"/>
                        <w:right w:val="none" w:sz="0" w:space="0" w:color="auto"/>
                      </w:divBdr>
                      <w:divsChild>
                        <w:div w:id="1546914454">
                          <w:marLeft w:val="0"/>
                          <w:marRight w:val="0"/>
                          <w:marTop w:val="0"/>
                          <w:marBottom w:val="0"/>
                          <w:divBdr>
                            <w:top w:val="none" w:sz="0" w:space="0" w:color="auto"/>
                            <w:left w:val="none" w:sz="0" w:space="0" w:color="auto"/>
                            <w:bottom w:val="none" w:sz="0" w:space="0" w:color="auto"/>
                            <w:right w:val="none" w:sz="0" w:space="0" w:color="auto"/>
                          </w:divBdr>
                          <w:divsChild>
                            <w:div w:id="1546914459">
                              <w:marLeft w:val="0"/>
                              <w:marRight w:val="0"/>
                              <w:marTop w:val="0"/>
                              <w:marBottom w:val="0"/>
                              <w:divBdr>
                                <w:top w:val="none" w:sz="0" w:space="0" w:color="auto"/>
                                <w:left w:val="none" w:sz="0" w:space="0" w:color="auto"/>
                                <w:bottom w:val="none" w:sz="0" w:space="0" w:color="auto"/>
                                <w:right w:val="none" w:sz="0" w:space="0" w:color="auto"/>
                              </w:divBdr>
                              <w:divsChild>
                                <w:div w:id="1546914458">
                                  <w:marLeft w:val="0"/>
                                  <w:marRight w:val="0"/>
                                  <w:marTop w:val="0"/>
                                  <w:marBottom w:val="0"/>
                                  <w:divBdr>
                                    <w:top w:val="none" w:sz="0" w:space="0" w:color="auto"/>
                                    <w:left w:val="none" w:sz="0" w:space="0" w:color="auto"/>
                                    <w:bottom w:val="none" w:sz="0" w:space="0" w:color="auto"/>
                                    <w:right w:val="none" w:sz="0" w:space="0" w:color="auto"/>
                                  </w:divBdr>
                                  <w:divsChild>
                                    <w:div w:id="1546914462">
                                      <w:marLeft w:val="0"/>
                                      <w:marRight w:val="0"/>
                                      <w:marTop w:val="0"/>
                                      <w:marBottom w:val="0"/>
                                      <w:divBdr>
                                        <w:top w:val="none" w:sz="0" w:space="0" w:color="auto"/>
                                        <w:left w:val="none" w:sz="0" w:space="0" w:color="auto"/>
                                        <w:bottom w:val="none" w:sz="0" w:space="0" w:color="auto"/>
                                        <w:right w:val="none" w:sz="0" w:space="0" w:color="auto"/>
                                      </w:divBdr>
                                      <w:divsChild>
                                        <w:div w:id="1546914452">
                                          <w:marLeft w:val="0"/>
                                          <w:marRight w:val="0"/>
                                          <w:marTop w:val="0"/>
                                          <w:marBottom w:val="0"/>
                                          <w:divBdr>
                                            <w:top w:val="none" w:sz="0" w:space="0" w:color="auto"/>
                                            <w:left w:val="none" w:sz="0" w:space="0" w:color="auto"/>
                                            <w:bottom w:val="none" w:sz="0" w:space="0" w:color="auto"/>
                                            <w:right w:val="none" w:sz="0" w:space="0" w:color="auto"/>
                                          </w:divBdr>
                                          <w:divsChild>
                                            <w:div w:id="1546914456">
                                              <w:marLeft w:val="0"/>
                                              <w:marRight w:val="0"/>
                                              <w:marTop w:val="0"/>
                                              <w:marBottom w:val="0"/>
                                              <w:divBdr>
                                                <w:top w:val="none" w:sz="0" w:space="0" w:color="auto"/>
                                                <w:left w:val="none" w:sz="0" w:space="0" w:color="auto"/>
                                                <w:bottom w:val="none" w:sz="0" w:space="0" w:color="auto"/>
                                                <w:right w:val="none" w:sz="0" w:space="0" w:color="auto"/>
                                              </w:divBdr>
                                            </w:div>
                                          </w:divsChild>
                                        </w:div>
                                        <w:div w:id="15469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1</Pages>
  <Words>306</Words>
  <Characters>1749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keith</dc:creator>
  <cp:keywords/>
  <dc:description/>
  <cp:lastModifiedBy>deborahwreid</cp:lastModifiedBy>
  <cp:revision>18</cp:revision>
  <cp:lastPrinted>2014-12-03T20:24:00Z</cp:lastPrinted>
  <dcterms:created xsi:type="dcterms:W3CDTF">2014-11-12T21:26:00Z</dcterms:created>
  <dcterms:modified xsi:type="dcterms:W3CDTF">2014-12-03T20:24:00Z</dcterms:modified>
</cp:coreProperties>
</file>